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EA5" w:rsidRPr="00866D7A" w:rsidRDefault="007D1EA5" w:rsidP="007D1EA5">
      <w:pPr>
        <w:jc w:val="center"/>
        <w:rPr>
          <w:rFonts w:ascii="Times New Roman" w:hAnsi="Times New Roman" w:cs="Times New Roman"/>
          <w:b/>
          <w:sz w:val="24"/>
          <w:szCs w:val="24"/>
        </w:rPr>
      </w:pPr>
      <w:bookmarkStart w:id="0" w:name="_GoBack"/>
      <w:bookmarkEnd w:id="0"/>
      <w:r w:rsidRPr="00866D7A">
        <w:rPr>
          <w:rFonts w:ascii="Times New Roman" w:hAnsi="Times New Roman" w:cs="Times New Roman"/>
          <w:b/>
          <w:sz w:val="24"/>
          <w:szCs w:val="24"/>
        </w:rPr>
        <w:t>Bariatric MRI policy</w:t>
      </w:r>
    </w:p>
    <w:p w:rsidR="00B178DC" w:rsidRPr="008C3690" w:rsidRDefault="00B178DC" w:rsidP="00B178DC">
      <w:pPr>
        <w:rPr>
          <w:rFonts w:ascii="Times New Roman" w:hAnsi="Times New Roman" w:cs="Times New Roman"/>
          <w:color w:val="333333"/>
          <w:spacing w:val="5"/>
          <w:sz w:val="24"/>
          <w:szCs w:val="24"/>
          <w:shd w:val="clear" w:color="auto" w:fill="FFFFFF"/>
        </w:rPr>
      </w:pPr>
      <w:r w:rsidRPr="00866D7A">
        <w:rPr>
          <w:rFonts w:ascii="Times New Roman" w:hAnsi="Times New Roman" w:cs="Times New Roman"/>
          <w:color w:val="333333"/>
          <w:spacing w:val="5"/>
          <w:sz w:val="24"/>
          <w:szCs w:val="24"/>
          <w:shd w:val="clear" w:color="auto" w:fill="FFFFFF"/>
        </w:rPr>
        <w:t>The purpose of this policy is to ensure the safe transport and care of bariatric inpatients to Mission Bay facility for MRI imaging of bariatric patient from Parnassus.</w:t>
      </w:r>
    </w:p>
    <w:p w:rsidR="007D1EA5" w:rsidRPr="00866D7A" w:rsidRDefault="007D1EA5">
      <w:pPr>
        <w:rPr>
          <w:rFonts w:ascii="Times New Roman" w:hAnsi="Times New Roman" w:cs="Times New Roman"/>
          <w:b/>
          <w:sz w:val="24"/>
          <w:szCs w:val="24"/>
        </w:rPr>
      </w:pPr>
      <w:r w:rsidRPr="00866D7A">
        <w:rPr>
          <w:rFonts w:ascii="Times New Roman" w:hAnsi="Times New Roman" w:cs="Times New Roman"/>
          <w:b/>
          <w:sz w:val="24"/>
          <w:szCs w:val="24"/>
        </w:rPr>
        <w:t>Determination that patient does not fit in conventional MRI scanners.</w:t>
      </w:r>
    </w:p>
    <w:p w:rsidR="007D1EA5" w:rsidRPr="00931652" w:rsidRDefault="007D1EA5" w:rsidP="007D1EA5">
      <w:pPr>
        <w:rPr>
          <w:rFonts w:ascii="Times New Roman" w:hAnsi="Times New Roman" w:cs="Times New Roman"/>
          <w:i/>
          <w:noProof/>
          <w:sz w:val="24"/>
          <w:szCs w:val="24"/>
        </w:rPr>
      </w:pPr>
      <w:r w:rsidRPr="00866D7A">
        <w:rPr>
          <w:rFonts w:ascii="Times New Roman" w:hAnsi="Times New Roman" w:cs="Times New Roman"/>
          <w:sz w:val="24"/>
          <w:szCs w:val="24"/>
        </w:rPr>
        <w:t xml:space="preserve">The determination that a patient does not fit inside the MRI is not made by weight alone, but patient’s widest diameter exceeds bore diameter. Measure the patient’s widest circumference to determine the diameter.  The widest Parnassus MRI diameter is </w:t>
      </w:r>
      <w:r w:rsidR="00931652">
        <w:rPr>
          <w:rFonts w:ascii="Times New Roman" w:hAnsi="Times New Roman" w:cs="Times New Roman"/>
          <w:sz w:val="24"/>
          <w:szCs w:val="24"/>
        </w:rPr>
        <w:t>60</w:t>
      </w:r>
      <w:r w:rsidR="00866D7A" w:rsidRPr="00866D7A">
        <w:rPr>
          <w:rFonts w:ascii="Times New Roman" w:hAnsi="Times New Roman" w:cs="Times New Roman"/>
          <w:sz w:val="24"/>
          <w:szCs w:val="24"/>
        </w:rPr>
        <w:t xml:space="preserve"> cm</w:t>
      </w:r>
      <w:r w:rsidRPr="00866D7A">
        <w:rPr>
          <w:rFonts w:ascii="Times New Roman" w:hAnsi="Times New Roman" w:cs="Times New Roman"/>
          <w:sz w:val="24"/>
          <w:szCs w:val="24"/>
        </w:rPr>
        <w:t>.</w:t>
      </w:r>
      <w:r w:rsidR="00443933" w:rsidRPr="00866D7A">
        <w:rPr>
          <w:rFonts w:ascii="Times New Roman" w:hAnsi="Times New Roman" w:cs="Times New Roman"/>
          <w:i/>
          <w:sz w:val="24"/>
          <w:szCs w:val="24"/>
        </w:rPr>
        <w:t xml:space="preserve"> </w:t>
      </w:r>
      <w:r w:rsidR="00866D7A" w:rsidRPr="00866D7A">
        <w:rPr>
          <w:rFonts w:ascii="Times New Roman" w:hAnsi="Times New Roman" w:cs="Times New Roman"/>
          <w:sz w:val="24"/>
          <w:szCs w:val="24"/>
        </w:rPr>
        <w:t xml:space="preserve">Determine that the patient will not exceed the limitations of the scanner at Mission Bay.  The widest Mission Bay MRI diameter is </w:t>
      </w:r>
      <w:r w:rsidR="00931652">
        <w:rPr>
          <w:rFonts w:ascii="Times New Roman" w:hAnsi="Times New Roman" w:cs="Times New Roman"/>
          <w:sz w:val="24"/>
          <w:szCs w:val="24"/>
        </w:rPr>
        <w:t>70cm. The Parnassus MRI technologist will make the determination by using the donut device to measure the patient.</w:t>
      </w:r>
    </w:p>
    <w:p w:rsidR="00931652" w:rsidRPr="00866D7A" w:rsidRDefault="00931652" w:rsidP="007D1EA5">
      <w:pPr>
        <w:rPr>
          <w:rFonts w:ascii="Times New Roman" w:hAnsi="Times New Roman" w:cs="Times New Roman"/>
          <w:i/>
          <w:sz w:val="24"/>
          <w:szCs w:val="24"/>
        </w:rPr>
      </w:pPr>
      <w:r>
        <w:rPr>
          <w:rFonts w:ascii="Times New Roman" w:hAnsi="Times New Roman" w:cs="Times New Roman"/>
          <w:i/>
          <w:noProof/>
          <w:sz w:val="24"/>
          <w:szCs w:val="24"/>
        </w:rPr>
        <w:drawing>
          <wp:inline distT="0" distB="0" distL="0" distR="0" wp14:anchorId="18731B8A" wp14:editId="12F42932">
            <wp:extent cx="474955" cy="474955"/>
            <wp:effectExtent l="0" t="0" r="1905" b="1905"/>
            <wp:docPr id="2" name="Picture 2" descr="C:\Users\FongC\AppData\Local\Microsoft\Windows\Temporary Internet Files\Content.Outlook\L89TRGID\IMG_1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ongC\AppData\Local\Microsoft\Windows\Temporary Internet Files\Content.Outlook\L89TRGID\IMG_142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474954" cy="474954"/>
                    </a:xfrm>
                    <a:prstGeom prst="rect">
                      <a:avLst/>
                    </a:prstGeom>
                    <a:noFill/>
                    <a:ln>
                      <a:noFill/>
                    </a:ln>
                  </pic:spPr>
                </pic:pic>
              </a:graphicData>
            </a:graphic>
          </wp:inline>
        </w:drawing>
      </w:r>
    </w:p>
    <w:p w:rsidR="007D1EA5" w:rsidRPr="00866D7A" w:rsidRDefault="007D1EA5" w:rsidP="007D1EA5">
      <w:pPr>
        <w:rPr>
          <w:rFonts w:ascii="Times New Roman" w:hAnsi="Times New Roman" w:cs="Times New Roman"/>
          <w:b/>
          <w:sz w:val="24"/>
          <w:szCs w:val="24"/>
        </w:rPr>
      </w:pPr>
      <w:r w:rsidRPr="00866D7A">
        <w:rPr>
          <w:rFonts w:ascii="Times New Roman" w:hAnsi="Times New Roman" w:cs="Times New Roman"/>
          <w:b/>
          <w:sz w:val="24"/>
          <w:szCs w:val="24"/>
        </w:rPr>
        <w:t xml:space="preserve">Determination that patient needs to have MRI </w:t>
      </w:r>
      <w:r w:rsidR="00866D7A" w:rsidRPr="00866D7A">
        <w:rPr>
          <w:rFonts w:ascii="Times New Roman" w:hAnsi="Times New Roman" w:cs="Times New Roman"/>
          <w:b/>
          <w:sz w:val="24"/>
          <w:szCs w:val="24"/>
        </w:rPr>
        <w:t xml:space="preserve">at Mission Bay </w:t>
      </w:r>
      <w:r w:rsidRPr="00866D7A">
        <w:rPr>
          <w:rFonts w:ascii="Times New Roman" w:hAnsi="Times New Roman" w:cs="Times New Roman"/>
          <w:b/>
          <w:sz w:val="24"/>
          <w:szCs w:val="24"/>
        </w:rPr>
        <w:t>while hospitalized</w:t>
      </w:r>
    </w:p>
    <w:p w:rsidR="007D1EA5" w:rsidRPr="00866D7A" w:rsidRDefault="007D1EA5" w:rsidP="007D1EA5">
      <w:pPr>
        <w:rPr>
          <w:rFonts w:ascii="Times New Roman" w:hAnsi="Times New Roman" w:cs="Times New Roman"/>
          <w:sz w:val="24"/>
          <w:szCs w:val="24"/>
        </w:rPr>
      </w:pPr>
      <w:r w:rsidRPr="00866D7A">
        <w:rPr>
          <w:rFonts w:ascii="Times New Roman" w:hAnsi="Times New Roman" w:cs="Times New Roman"/>
          <w:sz w:val="24"/>
          <w:szCs w:val="24"/>
        </w:rPr>
        <w:t xml:space="preserve">The patient’s attending will consult with the </w:t>
      </w:r>
      <w:r w:rsidR="00931652">
        <w:rPr>
          <w:rFonts w:ascii="Times New Roman" w:hAnsi="Times New Roman" w:cs="Times New Roman"/>
          <w:sz w:val="24"/>
          <w:szCs w:val="24"/>
        </w:rPr>
        <w:t xml:space="preserve">attending </w:t>
      </w:r>
      <w:r w:rsidRPr="00866D7A">
        <w:rPr>
          <w:rFonts w:ascii="Times New Roman" w:hAnsi="Times New Roman" w:cs="Times New Roman"/>
          <w:sz w:val="24"/>
          <w:szCs w:val="24"/>
        </w:rPr>
        <w:t xml:space="preserve">radiologist regarding the necessity for the patient to have an MRI.  This will require that the patient be transported by ambulance to Mission Bay Hospital for the MRI. The patient will remain under the care </w:t>
      </w:r>
      <w:r w:rsidR="00443933" w:rsidRPr="00866D7A">
        <w:rPr>
          <w:rFonts w:ascii="Times New Roman" w:hAnsi="Times New Roman" w:cs="Times New Roman"/>
          <w:sz w:val="24"/>
          <w:szCs w:val="24"/>
        </w:rPr>
        <w:t>of the referring physician during the transport and standard of care will be maintained.</w:t>
      </w:r>
    </w:p>
    <w:p w:rsidR="00443933" w:rsidRPr="00866D7A" w:rsidRDefault="00443933" w:rsidP="007D1EA5">
      <w:pPr>
        <w:rPr>
          <w:rFonts w:ascii="Times New Roman" w:hAnsi="Times New Roman" w:cs="Times New Roman"/>
          <w:sz w:val="24"/>
          <w:szCs w:val="24"/>
        </w:rPr>
      </w:pPr>
      <w:r w:rsidRPr="00866D7A">
        <w:rPr>
          <w:rFonts w:ascii="Times New Roman" w:hAnsi="Times New Roman" w:cs="Times New Roman"/>
          <w:sz w:val="24"/>
          <w:szCs w:val="24"/>
        </w:rPr>
        <w:t>If the patient is in a critical care unit, the patient must be accompanied during transport by appropriate medical personnel including physicians and nurses.</w:t>
      </w:r>
    </w:p>
    <w:p w:rsidR="007D1EA5" w:rsidRPr="00866D7A" w:rsidRDefault="007D1EA5" w:rsidP="007D1EA5">
      <w:pPr>
        <w:rPr>
          <w:rFonts w:ascii="Times New Roman" w:hAnsi="Times New Roman" w:cs="Times New Roman"/>
          <w:b/>
          <w:sz w:val="24"/>
          <w:szCs w:val="24"/>
        </w:rPr>
      </w:pPr>
      <w:r w:rsidRPr="00866D7A">
        <w:rPr>
          <w:rFonts w:ascii="Times New Roman" w:hAnsi="Times New Roman" w:cs="Times New Roman"/>
          <w:b/>
          <w:sz w:val="24"/>
          <w:szCs w:val="24"/>
        </w:rPr>
        <w:t>Screening considerations</w:t>
      </w:r>
    </w:p>
    <w:p w:rsidR="00EA00C7" w:rsidRPr="008C3690" w:rsidRDefault="00443933" w:rsidP="00EA00C7">
      <w:pPr>
        <w:spacing w:after="0" w:line="288" w:lineRule="atLeast"/>
        <w:textAlignment w:val="baseline"/>
        <w:rPr>
          <w:rFonts w:ascii="Times New Roman" w:eastAsia="Times New Roman" w:hAnsi="Times New Roman" w:cs="Times New Roman"/>
          <w:spacing w:val="5"/>
          <w:sz w:val="24"/>
          <w:szCs w:val="24"/>
        </w:rPr>
      </w:pPr>
      <w:r w:rsidRPr="008C3690">
        <w:rPr>
          <w:rFonts w:ascii="Times New Roman" w:hAnsi="Times New Roman" w:cs="Times New Roman"/>
          <w:sz w:val="24"/>
          <w:szCs w:val="24"/>
        </w:rPr>
        <w:t xml:space="preserve">To ensure that the patient is properly screened, the screening form must be completed and reviewed by the </w:t>
      </w:r>
      <w:r w:rsidR="008C3690">
        <w:rPr>
          <w:rFonts w:ascii="Times New Roman" w:hAnsi="Times New Roman" w:cs="Times New Roman"/>
          <w:sz w:val="24"/>
          <w:szCs w:val="24"/>
        </w:rPr>
        <w:t>Parnassus</w:t>
      </w:r>
      <w:r w:rsidRPr="008C3690">
        <w:rPr>
          <w:rFonts w:ascii="Times New Roman" w:hAnsi="Times New Roman" w:cs="Times New Roman"/>
          <w:sz w:val="24"/>
          <w:szCs w:val="24"/>
        </w:rPr>
        <w:t xml:space="preserve"> MRI technologist in advance of the transfer.  </w:t>
      </w:r>
      <w:r w:rsidR="00EA00C7" w:rsidRPr="008C3690">
        <w:rPr>
          <w:rFonts w:ascii="Times New Roman" w:hAnsi="Times New Roman" w:cs="Times New Roman"/>
          <w:sz w:val="24"/>
          <w:szCs w:val="24"/>
        </w:rPr>
        <w:t xml:space="preserve">Additionally, the technologist will complete the </w:t>
      </w:r>
      <w:r w:rsidR="00EA00C7" w:rsidRPr="008C3690">
        <w:rPr>
          <w:rFonts w:ascii="Times New Roman" w:hAnsi="Times New Roman" w:cs="Times New Roman"/>
          <w:b/>
          <w:sz w:val="24"/>
          <w:szCs w:val="24"/>
        </w:rPr>
        <w:t xml:space="preserve">MRI Bariatric Patient Transport Checklist, </w:t>
      </w:r>
      <w:r w:rsidR="008C3690">
        <w:rPr>
          <w:rFonts w:ascii="Times New Roman" w:hAnsi="Times New Roman" w:cs="Times New Roman"/>
          <w:sz w:val="24"/>
          <w:szCs w:val="24"/>
        </w:rPr>
        <w:t xml:space="preserve">attached in </w:t>
      </w:r>
      <w:r w:rsidR="00EA00C7" w:rsidRPr="008C3690">
        <w:rPr>
          <w:rFonts w:ascii="Times New Roman" w:hAnsi="Times New Roman" w:cs="Times New Roman"/>
          <w:sz w:val="24"/>
          <w:szCs w:val="24"/>
        </w:rPr>
        <w:t xml:space="preserve">Appendix A. </w:t>
      </w:r>
      <w:r w:rsidR="00EA00C7" w:rsidRPr="008C3690">
        <w:rPr>
          <w:rFonts w:ascii="Times New Roman" w:eastAsia="Times New Roman" w:hAnsi="Times New Roman" w:cs="Times New Roman"/>
          <w:spacing w:val="5"/>
          <w:sz w:val="24"/>
          <w:szCs w:val="24"/>
        </w:rPr>
        <w:t>This form is to be completed by MRI staff in collaboration with the patient’s nurse prior to transport.  If there are any affirmative answers noted on the checklist, a hard stop is placed on the transport, and the exam is postponed or canceled. If the bariatric patient is not ambulatory, the patient is to be transported by gurney, with a Hoover Matt placed under the patient prior to transport.</w:t>
      </w:r>
    </w:p>
    <w:p w:rsidR="00EA00C7" w:rsidRPr="00EA00C7" w:rsidRDefault="00EA00C7" w:rsidP="00EA00C7">
      <w:pPr>
        <w:spacing w:after="0" w:line="288" w:lineRule="atLeast"/>
        <w:textAlignment w:val="baseline"/>
        <w:rPr>
          <w:rFonts w:ascii="Times New Roman" w:eastAsia="Times New Roman" w:hAnsi="Times New Roman" w:cs="Times New Roman"/>
          <w:color w:val="333333"/>
          <w:spacing w:val="5"/>
          <w:sz w:val="24"/>
          <w:szCs w:val="24"/>
        </w:rPr>
      </w:pPr>
    </w:p>
    <w:p w:rsidR="00D04DBD" w:rsidRPr="00866D7A" w:rsidRDefault="00D04DBD" w:rsidP="007D1EA5">
      <w:pPr>
        <w:rPr>
          <w:rFonts w:ascii="Times New Roman" w:hAnsi="Times New Roman" w:cs="Times New Roman"/>
          <w:b/>
          <w:sz w:val="24"/>
          <w:szCs w:val="24"/>
        </w:rPr>
      </w:pPr>
      <w:r w:rsidRPr="00866D7A">
        <w:rPr>
          <w:rFonts w:ascii="Times New Roman" w:hAnsi="Times New Roman" w:cs="Times New Roman"/>
          <w:b/>
          <w:sz w:val="24"/>
          <w:szCs w:val="24"/>
        </w:rPr>
        <w:t>Scheduling and Coordination of MRI scan at Mission Bay</w:t>
      </w:r>
    </w:p>
    <w:p w:rsidR="00EA00C7" w:rsidRPr="008C3690" w:rsidRDefault="00EA00C7" w:rsidP="00EA00C7">
      <w:pPr>
        <w:spacing w:after="0" w:line="288" w:lineRule="atLeast"/>
        <w:textAlignment w:val="baseline"/>
        <w:rPr>
          <w:rFonts w:ascii="Times New Roman" w:eastAsia="Times New Roman" w:hAnsi="Times New Roman" w:cs="Times New Roman"/>
          <w:spacing w:val="5"/>
          <w:sz w:val="24"/>
          <w:szCs w:val="24"/>
        </w:rPr>
      </w:pPr>
      <w:r w:rsidRPr="008C3690">
        <w:rPr>
          <w:rFonts w:ascii="Times New Roman" w:eastAsia="Times New Roman" w:hAnsi="Times New Roman" w:cs="Times New Roman"/>
          <w:spacing w:val="5"/>
          <w:sz w:val="24"/>
          <w:szCs w:val="24"/>
        </w:rPr>
        <w:t>Contact the Mission Bay</w:t>
      </w:r>
      <w:r w:rsidR="00931652" w:rsidRPr="008C3690">
        <w:rPr>
          <w:rFonts w:ascii="Times New Roman" w:eastAsia="Times New Roman" w:hAnsi="Times New Roman" w:cs="Times New Roman"/>
          <w:spacing w:val="5"/>
          <w:sz w:val="24"/>
          <w:szCs w:val="24"/>
        </w:rPr>
        <w:t xml:space="preserve"> MRI supervisor at pager 415-443-7284 </w:t>
      </w:r>
      <w:r w:rsidRPr="008C3690">
        <w:rPr>
          <w:rFonts w:ascii="Times New Roman" w:eastAsia="Times New Roman" w:hAnsi="Times New Roman" w:cs="Times New Roman"/>
          <w:spacing w:val="5"/>
          <w:sz w:val="24"/>
          <w:szCs w:val="24"/>
        </w:rPr>
        <w:t>to arrange for scheduling of the MRI exam.  Allow for a scheduling window of at least 1 to 2 days.</w:t>
      </w:r>
    </w:p>
    <w:p w:rsidR="00D04DBD" w:rsidRPr="008C3690" w:rsidRDefault="00D04DBD" w:rsidP="007D1EA5">
      <w:pPr>
        <w:rPr>
          <w:rFonts w:ascii="Times New Roman" w:hAnsi="Times New Roman" w:cs="Times New Roman"/>
          <w:i/>
          <w:sz w:val="24"/>
          <w:szCs w:val="24"/>
        </w:rPr>
      </w:pPr>
      <w:r w:rsidRPr="008C3690">
        <w:rPr>
          <w:rFonts w:ascii="Times New Roman" w:hAnsi="Times New Roman" w:cs="Times New Roman"/>
          <w:i/>
          <w:sz w:val="24"/>
          <w:szCs w:val="24"/>
        </w:rPr>
        <w:t>(Describe how to schedule</w:t>
      </w:r>
      <w:r w:rsidR="00EA00C7" w:rsidRPr="008C3690">
        <w:rPr>
          <w:rFonts w:ascii="Times New Roman" w:hAnsi="Times New Roman" w:cs="Times New Roman"/>
          <w:i/>
          <w:sz w:val="24"/>
          <w:szCs w:val="24"/>
        </w:rPr>
        <w:t xml:space="preserve"> in Radiant</w:t>
      </w:r>
      <w:r w:rsidRPr="008C3690">
        <w:rPr>
          <w:rFonts w:ascii="Times New Roman" w:hAnsi="Times New Roman" w:cs="Times New Roman"/>
          <w:i/>
          <w:sz w:val="24"/>
          <w:szCs w:val="24"/>
        </w:rPr>
        <w:t xml:space="preserve"> Parnassus MRI to Mission Bay MRI)</w:t>
      </w:r>
    </w:p>
    <w:p w:rsidR="00EA00C7" w:rsidRPr="00EA00C7" w:rsidRDefault="00EA00C7" w:rsidP="00B178DC">
      <w:pPr>
        <w:spacing w:after="0" w:line="288" w:lineRule="atLeast"/>
        <w:textAlignment w:val="baseline"/>
        <w:rPr>
          <w:rFonts w:ascii="Times New Roman" w:eastAsia="Times New Roman" w:hAnsi="Times New Roman" w:cs="Times New Roman"/>
          <w:b/>
          <w:color w:val="333333"/>
          <w:spacing w:val="5"/>
          <w:sz w:val="24"/>
          <w:szCs w:val="24"/>
        </w:rPr>
      </w:pPr>
      <w:r w:rsidRPr="00EA00C7">
        <w:rPr>
          <w:rFonts w:ascii="Times New Roman" w:eastAsia="Times New Roman" w:hAnsi="Times New Roman" w:cs="Times New Roman"/>
          <w:b/>
          <w:color w:val="333333"/>
          <w:spacing w:val="5"/>
          <w:sz w:val="24"/>
          <w:szCs w:val="24"/>
        </w:rPr>
        <w:t>Transport of patient to Mission Bay</w:t>
      </w:r>
    </w:p>
    <w:p w:rsidR="00EA00C7" w:rsidRDefault="00EA00C7" w:rsidP="00B178DC">
      <w:pPr>
        <w:spacing w:after="0" w:line="288" w:lineRule="atLeast"/>
        <w:textAlignment w:val="baseline"/>
        <w:rPr>
          <w:rFonts w:ascii="Times New Roman" w:eastAsia="Times New Roman" w:hAnsi="Times New Roman" w:cs="Times New Roman"/>
          <w:color w:val="333333"/>
          <w:spacing w:val="5"/>
          <w:sz w:val="24"/>
          <w:szCs w:val="24"/>
        </w:rPr>
      </w:pPr>
    </w:p>
    <w:p w:rsidR="00B178DC" w:rsidRPr="00B178DC" w:rsidRDefault="00B178DC" w:rsidP="00B178DC">
      <w:pPr>
        <w:spacing w:after="0" w:line="288" w:lineRule="atLeast"/>
        <w:textAlignment w:val="baseline"/>
        <w:rPr>
          <w:rFonts w:ascii="Times New Roman" w:eastAsia="Times New Roman" w:hAnsi="Times New Roman" w:cs="Times New Roman"/>
          <w:color w:val="333333"/>
          <w:spacing w:val="5"/>
          <w:sz w:val="24"/>
          <w:szCs w:val="24"/>
        </w:rPr>
      </w:pPr>
      <w:r w:rsidRPr="00B178DC">
        <w:rPr>
          <w:rFonts w:ascii="Times New Roman" w:eastAsia="Times New Roman" w:hAnsi="Times New Roman" w:cs="Times New Roman"/>
          <w:color w:val="333333"/>
          <w:spacing w:val="5"/>
          <w:sz w:val="24"/>
          <w:szCs w:val="24"/>
        </w:rPr>
        <w:t>Patients will be transported in accordance to the guidelines outlined in the policy, “Transport and Care of Adult Patients for Off Unit Procedures”.</w:t>
      </w:r>
    </w:p>
    <w:p w:rsidR="00D04DBD" w:rsidRDefault="00EA00C7" w:rsidP="00865750">
      <w:pPr>
        <w:spacing w:after="0" w:line="288" w:lineRule="atLeast"/>
        <w:textAlignment w:val="baseline"/>
        <w:rPr>
          <w:rFonts w:ascii="Times New Roman" w:eastAsia="Times New Roman" w:hAnsi="Times New Roman" w:cs="Times New Roman"/>
          <w:color w:val="333333"/>
          <w:spacing w:val="5"/>
          <w:sz w:val="24"/>
          <w:szCs w:val="24"/>
        </w:rPr>
      </w:pPr>
      <w:r>
        <w:rPr>
          <w:rFonts w:ascii="Times New Roman" w:eastAsia="Times New Roman" w:hAnsi="Times New Roman" w:cs="Times New Roman"/>
          <w:color w:val="333333"/>
          <w:spacing w:val="5"/>
          <w:sz w:val="24"/>
          <w:szCs w:val="24"/>
        </w:rPr>
        <w:t>The unit nurse will a</w:t>
      </w:r>
      <w:r w:rsidR="00B178DC" w:rsidRPr="00B178DC">
        <w:rPr>
          <w:rFonts w:ascii="Times New Roman" w:eastAsia="Times New Roman" w:hAnsi="Times New Roman" w:cs="Times New Roman"/>
          <w:color w:val="333333"/>
          <w:spacing w:val="5"/>
          <w:sz w:val="24"/>
          <w:szCs w:val="24"/>
        </w:rPr>
        <w:t>rrange for ambulance transport for arrival at the MRI suite at least 30 minutes prior to scheduled exam time.</w:t>
      </w:r>
    </w:p>
    <w:p w:rsidR="00865750" w:rsidRPr="00865750" w:rsidRDefault="00865750" w:rsidP="00865750">
      <w:pPr>
        <w:spacing w:after="0" w:line="288" w:lineRule="atLeast"/>
        <w:textAlignment w:val="baseline"/>
        <w:rPr>
          <w:rFonts w:ascii="Times New Roman" w:eastAsia="Times New Roman" w:hAnsi="Times New Roman" w:cs="Times New Roman"/>
          <w:color w:val="333333"/>
          <w:spacing w:val="5"/>
          <w:sz w:val="24"/>
          <w:szCs w:val="24"/>
        </w:rPr>
      </w:pPr>
    </w:p>
    <w:p w:rsidR="00D04DBD" w:rsidRPr="00866D7A" w:rsidRDefault="00D04DBD" w:rsidP="007D1EA5">
      <w:pPr>
        <w:rPr>
          <w:rFonts w:ascii="Times New Roman" w:hAnsi="Times New Roman" w:cs="Times New Roman"/>
          <w:b/>
          <w:sz w:val="24"/>
          <w:szCs w:val="24"/>
        </w:rPr>
      </w:pPr>
      <w:r w:rsidRPr="00866D7A">
        <w:rPr>
          <w:rFonts w:ascii="Times New Roman" w:hAnsi="Times New Roman" w:cs="Times New Roman"/>
          <w:b/>
          <w:sz w:val="24"/>
          <w:szCs w:val="24"/>
        </w:rPr>
        <w:t>Refer</w:t>
      </w:r>
      <w:r w:rsidR="00EA00C7">
        <w:rPr>
          <w:rFonts w:ascii="Times New Roman" w:hAnsi="Times New Roman" w:cs="Times New Roman"/>
          <w:b/>
          <w:sz w:val="24"/>
          <w:szCs w:val="24"/>
        </w:rPr>
        <w:t>ences</w:t>
      </w:r>
      <w:r w:rsidRPr="00866D7A">
        <w:rPr>
          <w:rFonts w:ascii="Times New Roman" w:hAnsi="Times New Roman" w:cs="Times New Roman"/>
          <w:b/>
          <w:sz w:val="24"/>
          <w:szCs w:val="24"/>
        </w:rPr>
        <w:t xml:space="preserve"> to</w:t>
      </w:r>
      <w:r w:rsidR="00B178DC" w:rsidRPr="00866D7A">
        <w:rPr>
          <w:rFonts w:ascii="Times New Roman" w:hAnsi="Times New Roman" w:cs="Times New Roman"/>
          <w:b/>
          <w:sz w:val="24"/>
          <w:szCs w:val="24"/>
        </w:rPr>
        <w:t xml:space="preserve"> additional</w:t>
      </w:r>
      <w:r w:rsidRPr="00866D7A">
        <w:rPr>
          <w:rFonts w:ascii="Times New Roman" w:hAnsi="Times New Roman" w:cs="Times New Roman"/>
          <w:b/>
          <w:sz w:val="24"/>
          <w:szCs w:val="24"/>
        </w:rPr>
        <w:t xml:space="preserve"> policies:</w:t>
      </w:r>
    </w:p>
    <w:p w:rsidR="00D04DBD" w:rsidRPr="00866D7A" w:rsidRDefault="002F4059" w:rsidP="007D1EA5">
      <w:pPr>
        <w:rPr>
          <w:rFonts w:ascii="Times New Roman" w:hAnsi="Times New Roman" w:cs="Times New Roman"/>
          <w:b/>
          <w:sz w:val="24"/>
          <w:szCs w:val="24"/>
        </w:rPr>
      </w:pPr>
      <w:hyperlink r:id="rId8" w:history="1">
        <w:r w:rsidR="00B178DC" w:rsidRPr="00866D7A">
          <w:rPr>
            <w:rStyle w:val="Hyperlink"/>
            <w:rFonts w:ascii="Times New Roman" w:hAnsi="Times New Roman" w:cs="Times New Roman"/>
            <w:b/>
            <w:sz w:val="24"/>
            <w:szCs w:val="24"/>
          </w:rPr>
          <w:t>https://ucsfpolicies.ucsf.edu/Nursing%20Mannual/AdministrativePolicies/TransportandCareofAdultPatientsforOffUnitProcedure.pdf</w:t>
        </w:r>
      </w:hyperlink>
    </w:p>
    <w:p w:rsidR="00EA00C7" w:rsidRPr="00B178DC" w:rsidRDefault="00EA00C7" w:rsidP="00EA00C7">
      <w:pPr>
        <w:shd w:val="clear" w:color="auto" w:fill="FFFFFF"/>
        <w:spacing w:before="150" w:after="150" w:line="240" w:lineRule="auto"/>
        <w:textAlignment w:val="baseline"/>
        <w:outlineLvl w:val="2"/>
        <w:rPr>
          <w:rFonts w:ascii="Times New Roman" w:eastAsia="Times New Roman" w:hAnsi="Times New Roman" w:cs="Times New Roman"/>
          <w:b/>
          <w:bCs/>
          <w:color w:val="333333"/>
          <w:spacing w:val="5"/>
          <w:sz w:val="24"/>
          <w:szCs w:val="24"/>
        </w:rPr>
      </w:pPr>
      <w:r w:rsidRPr="00B178DC">
        <w:rPr>
          <w:rFonts w:ascii="Times New Roman" w:eastAsia="Times New Roman" w:hAnsi="Times New Roman" w:cs="Times New Roman"/>
          <w:b/>
          <w:bCs/>
          <w:color w:val="333333"/>
          <w:spacing w:val="5"/>
          <w:sz w:val="24"/>
          <w:szCs w:val="24"/>
        </w:rPr>
        <w:t>MRI Bariatric Patient Transport Checklist</w:t>
      </w:r>
    </w:p>
    <w:p w:rsidR="00EA00C7" w:rsidRPr="00B178DC" w:rsidRDefault="00EA00C7" w:rsidP="00EA00C7">
      <w:pPr>
        <w:shd w:val="clear" w:color="auto" w:fill="FFFFFF"/>
        <w:spacing w:after="0" w:line="288" w:lineRule="atLeast"/>
        <w:textAlignment w:val="baseline"/>
        <w:rPr>
          <w:rFonts w:ascii="Times New Roman" w:eastAsia="Times New Roman" w:hAnsi="Times New Roman" w:cs="Times New Roman"/>
          <w:color w:val="333333"/>
          <w:spacing w:val="5"/>
          <w:sz w:val="24"/>
          <w:szCs w:val="24"/>
        </w:rPr>
      </w:pPr>
      <w:r w:rsidRPr="00B178DC">
        <w:rPr>
          <w:rFonts w:ascii="Times New Roman" w:eastAsia="Times New Roman" w:hAnsi="Times New Roman" w:cs="Times New Roman"/>
          <w:color w:val="333333"/>
          <w:spacing w:val="5"/>
          <w:sz w:val="24"/>
          <w:szCs w:val="24"/>
        </w:rPr>
        <w:t>Appendix A (</w:t>
      </w:r>
      <w:hyperlink r:id="rId9" w:history="1">
        <w:r w:rsidRPr="00866D7A">
          <w:rPr>
            <w:rFonts w:ascii="Times New Roman" w:eastAsia="Times New Roman" w:hAnsi="Times New Roman" w:cs="Times New Roman"/>
            <w:color w:val="007F73"/>
            <w:spacing w:val="5"/>
            <w:sz w:val="24"/>
            <w:szCs w:val="24"/>
            <w:bdr w:val="none" w:sz="0" w:space="0" w:color="auto" w:frame="1"/>
          </w:rPr>
          <w:t>pdf</w:t>
        </w:r>
      </w:hyperlink>
      <w:r w:rsidRPr="00B178DC">
        <w:rPr>
          <w:rFonts w:ascii="Times New Roman" w:eastAsia="Times New Roman" w:hAnsi="Times New Roman" w:cs="Times New Roman"/>
          <w:color w:val="333333"/>
          <w:spacing w:val="5"/>
          <w:sz w:val="24"/>
          <w:szCs w:val="24"/>
        </w:rPr>
        <w:t>)</w:t>
      </w:r>
    </w:p>
    <w:p w:rsidR="00B178DC" w:rsidRPr="00866D7A" w:rsidRDefault="00B178DC" w:rsidP="007D1EA5">
      <w:pPr>
        <w:rPr>
          <w:rFonts w:ascii="Times New Roman" w:hAnsi="Times New Roman" w:cs="Times New Roman"/>
          <w:b/>
          <w:sz w:val="24"/>
          <w:szCs w:val="24"/>
        </w:rPr>
      </w:pPr>
    </w:p>
    <w:sectPr w:rsidR="00B178DC" w:rsidRPr="00866D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22D6A"/>
    <w:multiLevelType w:val="hybridMultilevel"/>
    <w:tmpl w:val="E9342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893B79"/>
    <w:multiLevelType w:val="multilevel"/>
    <w:tmpl w:val="A9F47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4A4112F"/>
    <w:multiLevelType w:val="multilevel"/>
    <w:tmpl w:val="F1144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E5B4BD6"/>
    <w:multiLevelType w:val="multilevel"/>
    <w:tmpl w:val="42F2D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A5"/>
    <w:rsid w:val="002F4059"/>
    <w:rsid w:val="003F34AE"/>
    <w:rsid w:val="00443933"/>
    <w:rsid w:val="007D1EA5"/>
    <w:rsid w:val="00865750"/>
    <w:rsid w:val="00866D7A"/>
    <w:rsid w:val="008C3690"/>
    <w:rsid w:val="00931652"/>
    <w:rsid w:val="00B178DC"/>
    <w:rsid w:val="00D04DBD"/>
    <w:rsid w:val="00EA00C7"/>
    <w:rsid w:val="00EB6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EA5"/>
    <w:pPr>
      <w:ind w:left="720"/>
      <w:contextualSpacing/>
    </w:pPr>
  </w:style>
  <w:style w:type="character" w:styleId="Hyperlink">
    <w:name w:val="Hyperlink"/>
    <w:basedOn w:val="DefaultParagraphFont"/>
    <w:uiPriority w:val="99"/>
    <w:unhideWhenUsed/>
    <w:rsid w:val="00B178DC"/>
    <w:rPr>
      <w:color w:val="0000FF" w:themeColor="hyperlink"/>
      <w:u w:val="single"/>
    </w:rPr>
  </w:style>
  <w:style w:type="paragraph" w:styleId="BalloonText">
    <w:name w:val="Balloon Text"/>
    <w:basedOn w:val="Normal"/>
    <w:link w:val="BalloonTextChar"/>
    <w:uiPriority w:val="99"/>
    <w:semiHidden/>
    <w:unhideWhenUsed/>
    <w:rsid w:val="00931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6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EA5"/>
    <w:pPr>
      <w:ind w:left="720"/>
      <w:contextualSpacing/>
    </w:pPr>
  </w:style>
  <w:style w:type="character" w:styleId="Hyperlink">
    <w:name w:val="Hyperlink"/>
    <w:basedOn w:val="DefaultParagraphFont"/>
    <w:uiPriority w:val="99"/>
    <w:unhideWhenUsed/>
    <w:rsid w:val="00B178DC"/>
    <w:rPr>
      <w:color w:val="0000FF" w:themeColor="hyperlink"/>
      <w:u w:val="single"/>
    </w:rPr>
  </w:style>
  <w:style w:type="paragraph" w:styleId="BalloonText">
    <w:name w:val="Balloon Text"/>
    <w:basedOn w:val="Normal"/>
    <w:link w:val="BalloonTextChar"/>
    <w:uiPriority w:val="99"/>
    <w:semiHidden/>
    <w:unhideWhenUsed/>
    <w:rsid w:val="00931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6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422496">
      <w:bodyDiv w:val="1"/>
      <w:marLeft w:val="0"/>
      <w:marRight w:val="0"/>
      <w:marTop w:val="0"/>
      <w:marBottom w:val="0"/>
      <w:divBdr>
        <w:top w:val="none" w:sz="0" w:space="0" w:color="auto"/>
        <w:left w:val="none" w:sz="0" w:space="0" w:color="auto"/>
        <w:bottom w:val="none" w:sz="0" w:space="0" w:color="auto"/>
        <w:right w:val="none" w:sz="0" w:space="0" w:color="auto"/>
      </w:divBdr>
    </w:div>
    <w:div w:id="1062560442">
      <w:bodyDiv w:val="1"/>
      <w:marLeft w:val="0"/>
      <w:marRight w:val="0"/>
      <w:marTop w:val="0"/>
      <w:marBottom w:val="0"/>
      <w:divBdr>
        <w:top w:val="none" w:sz="0" w:space="0" w:color="auto"/>
        <w:left w:val="none" w:sz="0" w:space="0" w:color="auto"/>
        <w:bottom w:val="none" w:sz="0" w:space="0" w:color="auto"/>
        <w:right w:val="none" w:sz="0" w:space="0" w:color="auto"/>
      </w:divBdr>
    </w:div>
    <w:div w:id="1174302514">
      <w:bodyDiv w:val="1"/>
      <w:marLeft w:val="0"/>
      <w:marRight w:val="0"/>
      <w:marTop w:val="0"/>
      <w:marBottom w:val="0"/>
      <w:divBdr>
        <w:top w:val="none" w:sz="0" w:space="0" w:color="auto"/>
        <w:left w:val="none" w:sz="0" w:space="0" w:color="auto"/>
        <w:bottom w:val="none" w:sz="0" w:space="0" w:color="auto"/>
        <w:right w:val="none" w:sz="0" w:space="0" w:color="auto"/>
      </w:divBdr>
    </w:div>
    <w:div w:id="171326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sfpolicies.ucsf.edu/Nursing%20Mannual/AdministrativePolicies/TransportandCareofAdultPatientsforOffUnitProcedure.pdf"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1.radiology.ucsf.edu/sites/all/files/filemanager/patientcare/patient_safety/MRIbariatric-transport-checkli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EE4D9-EC5A-44D8-9AB6-7964B124E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UCSF Medical Center</Company>
  <LinksUpToDate>false</LinksUpToDate>
  <CharactersWithSpaces>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Fong, Charlene</dc:creator>
  <cp:lastModifiedBy>Fong, Charlene</cp:lastModifiedBy>
  <cp:revision>2</cp:revision>
  <dcterms:created xsi:type="dcterms:W3CDTF">2015-11-25T01:13:00Z</dcterms:created>
  <dcterms:modified xsi:type="dcterms:W3CDTF">2015-11-25T01:13:00Z</dcterms:modified>
</cp:coreProperties>
</file>